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689A" w:rsidRDefault="00C7689A" w:rsidP="00C7689A">
      <w:pPr>
        <w:pStyle w:val="New"/>
        <w:adjustRightInd w:val="0"/>
        <w:snapToGrid w:val="0"/>
        <w:spacing w:line="360" w:lineRule="auto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附件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：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jc w:val="center"/>
        <w:rPr>
          <w:rFonts w:eastAsia="仿宋_GB2312"/>
          <w:sz w:val="32"/>
          <w:szCs w:val="32"/>
        </w:rPr>
      </w:pPr>
    </w:p>
    <w:p w:rsidR="00C7689A" w:rsidRDefault="00C7689A" w:rsidP="00C7689A">
      <w:pPr>
        <w:pStyle w:val="NewNewNewNew"/>
        <w:adjustRightInd w:val="0"/>
        <w:snapToGrid w:val="0"/>
        <w:spacing w:line="360" w:lineRule="auto"/>
        <w:jc w:val="center"/>
        <w:rPr>
          <w:rFonts w:eastAsia="黑体" w:hint="eastAsia"/>
          <w:sz w:val="32"/>
          <w:szCs w:val="32"/>
        </w:rPr>
      </w:pPr>
      <w:bookmarkStart w:id="0" w:name="_GoBack"/>
      <w:r>
        <w:rPr>
          <w:rFonts w:eastAsia="黑体" w:hint="eastAsia"/>
          <w:sz w:val="32"/>
          <w:szCs w:val="32"/>
        </w:rPr>
        <w:t>广东省工程实验室建设项目申请报告编制提纲</w:t>
      </w:r>
    </w:p>
    <w:bookmarkEnd w:id="0"/>
    <w:p w:rsidR="00C7689A" w:rsidRDefault="00C7689A" w:rsidP="00C7689A">
      <w:pPr>
        <w:pStyle w:val="NewNewNewNew"/>
        <w:adjustRightInd w:val="0"/>
        <w:snapToGrid w:val="0"/>
        <w:spacing w:line="360" w:lineRule="auto"/>
        <w:ind w:firstLineChars="200" w:firstLine="640"/>
        <w:rPr>
          <w:rFonts w:eastAsia="黑体"/>
          <w:sz w:val="32"/>
          <w:szCs w:val="32"/>
        </w:rPr>
      </w:pP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firstLineChars="200" w:firstLine="64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一、项目摘要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firstLineChars="200" w:firstLine="64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二、项目建设的依据、背景与意义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left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三、技术发展与应用前景分析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left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1.</w:t>
      </w:r>
      <w:r>
        <w:rPr>
          <w:rFonts w:eastAsia="仿宋_GB2312" w:hint="eastAsia"/>
          <w:sz w:val="32"/>
          <w:szCs w:val="32"/>
        </w:rPr>
        <w:t>国内外技术发展现状与趋势预测分析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left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2.</w:t>
      </w:r>
      <w:r>
        <w:rPr>
          <w:rFonts w:eastAsia="仿宋_GB2312" w:hint="eastAsia"/>
          <w:sz w:val="32"/>
          <w:szCs w:val="32"/>
        </w:rPr>
        <w:t>技术发展的比较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left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四、主要方向、任务与目标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left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1.</w:t>
      </w:r>
      <w:r>
        <w:rPr>
          <w:rFonts w:eastAsia="仿宋_GB2312" w:hint="eastAsia"/>
          <w:sz w:val="32"/>
          <w:szCs w:val="32"/>
        </w:rPr>
        <w:t>广东省工程实验室</w:t>
      </w:r>
      <w:proofErr w:type="gramStart"/>
      <w:r>
        <w:rPr>
          <w:rFonts w:eastAsia="仿宋_GB2312" w:hint="eastAsia"/>
          <w:sz w:val="32"/>
          <w:szCs w:val="32"/>
        </w:rPr>
        <w:t>拟突破</w:t>
      </w:r>
      <w:proofErr w:type="gramEnd"/>
      <w:r>
        <w:rPr>
          <w:rFonts w:eastAsia="仿宋_GB2312" w:hint="eastAsia"/>
          <w:sz w:val="32"/>
          <w:szCs w:val="32"/>
        </w:rPr>
        <w:t>的技术方向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left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2.</w:t>
      </w:r>
      <w:r>
        <w:rPr>
          <w:rFonts w:eastAsia="仿宋_GB2312" w:hint="eastAsia"/>
          <w:sz w:val="32"/>
          <w:szCs w:val="32"/>
        </w:rPr>
        <w:t>广东省工程实验室的主要功能与任务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left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3.</w:t>
      </w:r>
      <w:r>
        <w:rPr>
          <w:rFonts w:eastAsia="仿宋_GB2312" w:hint="eastAsia"/>
          <w:sz w:val="32"/>
          <w:szCs w:val="32"/>
        </w:rPr>
        <w:t>广东省工程实验室的近期和中期目标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left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五、组织机构、管理与运行机制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left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1.</w:t>
      </w:r>
      <w:r>
        <w:rPr>
          <w:rFonts w:eastAsia="仿宋_GB2312" w:hint="eastAsia"/>
          <w:sz w:val="32"/>
          <w:szCs w:val="32"/>
        </w:rPr>
        <w:t>项目法人单位概况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left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2.</w:t>
      </w:r>
      <w:r>
        <w:rPr>
          <w:rFonts w:eastAsia="仿宋_GB2312" w:hint="eastAsia"/>
          <w:sz w:val="32"/>
          <w:szCs w:val="32"/>
        </w:rPr>
        <w:t>广东省工程实验室的机构设置与职责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left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3.</w:t>
      </w:r>
      <w:r>
        <w:rPr>
          <w:rFonts w:eastAsia="仿宋_GB2312" w:hint="eastAsia"/>
          <w:sz w:val="32"/>
          <w:szCs w:val="32"/>
        </w:rPr>
        <w:t>主要技术带头人、管理人员概况及技术团队情况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left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4.</w:t>
      </w:r>
      <w:r>
        <w:rPr>
          <w:rFonts w:eastAsia="仿宋_GB2312" w:hint="eastAsia"/>
          <w:sz w:val="32"/>
          <w:szCs w:val="32"/>
        </w:rPr>
        <w:t>运行和管理机制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left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六、建设方案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left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1.</w:t>
      </w:r>
      <w:r>
        <w:rPr>
          <w:rFonts w:eastAsia="仿宋_GB2312" w:hint="eastAsia"/>
          <w:sz w:val="32"/>
          <w:szCs w:val="32"/>
        </w:rPr>
        <w:t>建设内容、建设规模与建设地点（包括技术方案、设备方案和工程方案及其合理性）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left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2.</w:t>
      </w:r>
      <w:r>
        <w:rPr>
          <w:rFonts w:eastAsia="仿宋_GB2312" w:hint="eastAsia"/>
          <w:sz w:val="32"/>
          <w:szCs w:val="32"/>
        </w:rPr>
        <w:t>项目招标方案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left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lastRenderedPageBreak/>
        <w:t>七、节能与环境影响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left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1.</w:t>
      </w:r>
      <w:r>
        <w:rPr>
          <w:rFonts w:eastAsia="仿宋_GB2312" w:hint="eastAsia"/>
          <w:sz w:val="32"/>
          <w:szCs w:val="32"/>
        </w:rPr>
        <w:t>节能分析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left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2.</w:t>
      </w:r>
      <w:r>
        <w:rPr>
          <w:rFonts w:eastAsia="仿宋_GB2312" w:hint="eastAsia"/>
          <w:sz w:val="32"/>
          <w:szCs w:val="32"/>
        </w:rPr>
        <w:t>环境影响评价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left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八、项目实施进度与管理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left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1.</w:t>
      </w:r>
      <w:r>
        <w:rPr>
          <w:rFonts w:eastAsia="仿宋_GB2312" w:hint="eastAsia"/>
          <w:sz w:val="32"/>
          <w:szCs w:val="32"/>
        </w:rPr>
        <w:t>建设周期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left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2.</w:t>
      </w:r>
      <w:r>
        <w:rPr>
          <w:rFonts w:eastAsia="仿宋_GB2312" w:hint="eastAsia"/>
          <w:sz w:val="32"/>
          <w:szCs w:val="32"/>
        </w:rPr>
        <w:t>项目实施进度与管理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left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3.</w:t>
      </w:r>
      <w:r>
        <w:rPr>
          <w:rFonts w:eastAsia="仿宋_GB2312" w:hint="eastAsia"/>
          <w:sz w:val="32"/>
          <w:szCs w:val="32"/>
        </w:rPr>
        <w:t>建设期的项目管理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left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九、投资估算及资金筹措方案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left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1.</w:t>
      </w:r>
      <w:r>
        <w:rPr>
          <w:rFonts w:eastAsia="仿宋_GB2312" w:hint="eastAsia"/>
          <w:sz w:val="32"/>
          <w:szCs w:val="32"/>
        </w:rPr>
        <w:t>项目总投资估算表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left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2.</w:t>
      </w:r>
      <w:r>
        <w:rPr>
          <w:rFonts w:eastAsia="仿宋_GB2312" w:hint="eastAsia"/>
          <w:sz w:val="32"/>
          <w:szCs w:val="32"/>
        </w:rPr>
        <w:t>建设投资估算（包括土建、设备、安装、工程建设其他费用、预备费、建设期利息等）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left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3.</w:t>
      </w:r>
      <w:r>
        <w:rPr>
          <w:rFonts w:eastAsia="仿宋_GB2312" w:hint="eastAsia"/>
          <w:sz w:val="32"/>
          <w:szCs w:val="32"/>
        </w:rPr>
        <w:t>分年度投资计划表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left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4.</w:t>
      </w:r>
      <w:r>
        <w:rPr>
          <w:rFonts w:eastAsia="仿宋_GB2312" w:hint="eastAsia"/>
          <w:sz w:val="32"/>
          <w:szCs w:val="32"/>
        </w:rPr>
        <w:t>项目资金筹措方案及其落实情况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left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5.</w:t>
      </w:r>
      <w:r>
        <w:rPr>
          <w:rFonts w:eastAsia="仿宋_GB2312" w:hint="eastAsia"/>
          <w:sz w:val="32"/>
          <w:szCs w:val="32"/>
        </w:rPr>
        <w:t>申请省财政资金和项目单位配套资金的具体使用方案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left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十、项目经济和社会效益分析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left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1.</w:t>
      </w:r>
      <w:r>
        <w:rPr>
          <w:rFonts w:eastAsia="仿宋_GB2312" w:hint="eastAsia"/>
          <w:sz w:val="32"/>
          <w:szCs w:val="32"/>
        </w:rPr>
        <w:t>经济效益分析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left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2.</w:t>
      </w:r>
      <w:r>
        <w:rPr>
          <w:rFonts w:eastAsia="仿宋_GB2312" w:hint="eastAsia"/>
          <w:sz w:val="32"/>
          <w:szCs w:val="32"/>
        </w:rPr>
        <w:t>社会效益分析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left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十一、项目风险分析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left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1.</w:t>
      </w:r>
      <w:r>
        <w:rPr>
          <w:rFonts w:eastAsia="仿宋_GB2312" w:hint="eastAsia"/>
          <w:sz w:val="32"/>
          <w:szCs w:val="32"/>
        </w:rPr>
        <w:t>技术风险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left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2.</w:t>
      </w:r>
      <w:r>
        <w:rPr>
          <w:rFonts w:eastAsia="仿宋_GB2312" w:hint="eastAsia"/>
          <w:sz w:val="32"/>
          <w:szCs w:val="32"/>
        </w:rPr>
        <w:t>技术应用及市场风险</w:t>
      </w:r>
    </w:p>
    <w:p w:rsidR="00C7689A" w:rsidRDefault="00C7689A" w:rsidP="00C7689A">
      <w:pPr>
        <w:pStyle w:val="NewNewNewNew"/>
        <w:adjustRightInd w:val="0"/>
        <w:snapToGrid w:val="0"/>
        <w:spacing w:line="360" w:lineRule="auto"/>
        <w:ind w:left="60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3.</w:t>
      </w:r>
      <w:r>
        <w:rPr>
          <w:rFonts w:eastAsia="仿宋_GB2312" w:hint="eastAsia"/>
          <w:sz w:val="32"/>
          <w:szCs w:val="32"/>
        </w:rPr>
        <w:t>其它风险</w:t>
      </w:r>
    </w:p>
    <w:p w:rsidR="00C7689A" w:rsidRDefault="00C7689A" w:rsidP="00C7689A">
      <w:pPr>
        <w:pStyle w:val="New0"/>
        <w:adjustRightInd w:val="0"/>
        <w:snapToGrid w:val="0"/>
        <w:spacing w:line="360" w:lineRule="auto"/>
        <w:ind w:firstLine="6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十二、其他需说明的问题</w:t>
      </w:r>
    </w:p>
    <w:p w:rsidR="00C7689A" w:rsidRDefault="00C7689A" w:rsidP="00C7689A">
      <w:pPr>
        <w:pStyle w:val="New0"/>
        <w:adjustRightInd w:val="0"/>
        <w:snapToGrid w:val="0"/>
        <w:spacing w:line="360" w:lineRule="auto"/>
        <w:ind w:firstLine="6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lastRenderedPageBreak/>
        <w:t>十三、相关附件、附图和附表（如项目备案、资金、环保、土地、规划、生产许可等有效文件，以及</w:t>
      </w:r>
      <w:r>
        <w:rPr>
          <w:rFonts w:hint="eastAsia"/>
          <w:b/>
          <w:bCs/>
          <w:sz w:val="32"/>
          <w:szCs w:val="32"/>
        </w:rPr>
        <w:t>上年度财务审计报告</w:t>
      </w:r>
      <w:r>
        <w:rPr>
          <w:rFonts w:hint="eastAsia"/>
          <w:sz w:val="32"/>
          <w:szCs w:val="32"/>
        </w:rPr>
        <w:t>、专利、科研成果鉴定、标准制定等相关文件）</w:t>
      </w:r>
    </w:p>
    <w:p w:rsidR="006665DC" w:rsidRPr="00C7689A" w:rsidRDefault="006665DC"/>
    <w:sectPr w:rsidR="006665DC" w:rsidRPr="00C768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89A"/>
    <w:rsid w:val="006665DC"/>
    <w:rsid w:val="00C76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NewNewNew">
    <w:name w:val="正文 New New New New"/>
    <w:rsid w:val="00C768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New">
    <w:name w:val="正文 New"/>
    <w:rsid w:val="00C768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New0">
    <w:name w:val="正文文本缩进 New"/>
    <w:basedOn w:val="New"/>
    <w:rsid w:val="00C7689A"/>
    <w:pPr>
      <w:ind w:firstLineChars="200" w:firstLine="600"/>
    </w:pPr>
    <w:rPr>
      <w:rFonts w:eastAsia="仿宋_GB2312"/>
      <w:sz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NewNewNew">
    <w:name w:val="正文 New New New New"/>
    <w:rsid w:val="00C768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New">
    <w:name w:val="正文 New"/>
    <w:rsid w:val="00C768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New0">
    <w:name w:val="正文文本缩进 New"/>
    <w:basedOn w:val="New"/>
    <w:rsid w:val="00C7689A"/>
    <w:pPr>
      <w:ind w:firstLineChars="200" w:firstLine="600"/>
    </w:pPr>
    <w:rPr>
      <w:rFonts w:eastAsia="仿宋_GB2312"/>
      <w:sz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xie</dc:creator>
  <cp:lastModifiedBy>xie</cp:lastModifiedBy>
  <cp:revision>1</cp:revision>
  <dcterms:created xsi:type="dcterms:W3CDTF">2014-08-19T08:07:00Z</dcterms:created>
  <dcterms:modified xsi:type="dcterms:W3CDTF">2014-08-19T08:07:00Z</dcterms:modified>
</cp:coreProperties>
</file>