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1A8" w:rsidRDefault="008671A8" w:rsidP="008671A8">
      <w:pPr>
        <w:widowControl/>
        <w:spacing w:beforeLines="50" w:afterLines="50" w:line="46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附件一：软件架构与案例分析课程大纲(3天课程)</w:t>
      </w:r>
    </w:p>
    <w:tbl>
      <w:tblPr>
        <w:tblW w:w="0" w:type="auto"/>
        <w:jc w:val="center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2350"/>
        <w:gridCol w:w="7640"/>
      </w:tblGrid>
      <w:tr w:rsidR="008671A8" w:rsidTr="00523B3D">
        <w:trPr>
          <w:trHeight w:val="375"/>
          <w:tblCellSpacing w:w="7" w:type="dxa"/>
          <w:jc w:val="center"/>
        </w:trPr>
        <w:tc>
          <w:tcPr>
            <w:tcW w:w="2329" w:type="dxa"/>
            <w:tcBorders>
              <w:tl2br w:val="nil"/>
              <w:tr2bl w:val="nil"/>
            </w:tcBorders>
            <w:shd w:val="clear" w:color="auto" w:fill="F0F7FD"/>
            <w:vAlign w:val="center"/>
          </w:tcPr>
          <w:p w:rsidR="008671A8" w:rsidRDefault="008671A8" w:rsidP="00523B3D">
            <w:pPr>
              <w:widowControl/>
              <w:spacing w:line="390" w:lineRule="atLeast"/>
              <w:jc w:val="center"/>
              <w:rPr>
                <w:rFonts w:ascii="Verdana" w:hAnsi="Verdana" w:cs="Verdana" w:hint="eastAsia"/>
                <w:color w:val="444444"/>
                <w:sz w:val="18"/>
                <w:szCs w:val="18"/>
              </w:rPr>
            </w:pP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课题</w:t>
            </w:r>
          </w:p>
        </w:tc>
        <w:tc>
          <w:tcPr>
            <w:tcW w:w="7619" w:type="dxa"/>
            <w:tcBorders>
              <w:tl2br w:val="nil"/>
              <w:tr2bl w:val="nil"/>
            </w:tcBorders>
            <w:shd w:val="clear" w:color="auto" w:fill="F0F7FD"/>
            <w:vAlign w:val="center"/>
          </w:tcPr>
          <w:p w:rsidR="008671A8" w:rsidRDefault="008671A8" w:rsidP="00523B3D">
            <w:pPr>
              <w:widowControl/>
              <w:spacing w:line="390" w:lineRule="atLeast"/>
              <w:jc w:val="center"/>
              <w:rPr>
                <w:rFonts w:ascii="Verdana" w:hAnsi="Verdana" w:cs="Verdana"/>
                <w:color w:val="444444"/>
                <w:sz w:val="18"/>
                <w:szCs w:val="18"/>
              </w:rPr>
            </w:pP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内容</w:t>
            </w:r>
          </w:p>
        </w:tc>
      </w:tr>
      <w:tr w:rsidR="008671A8" w:rsidTr="00523B3D">
        <w:trPr>
          <w:trHeight w:val="3451"/>
          <w:tblCellSpacing w:w="7" w:type="dxa"/>
          <w:jc w:val="center"/>
        </w:trPr>
        <w:tc>
          <w:tcPr>
            <w:tcW w:w="232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  <w:jc w:val="center"/>
            </w:pP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第一单元：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软件架构文档和架构视图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-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如何有效描述架构蓝图</w:t>
            </w:r>
          </w:p>
        </w:tc>
        <w:tc>
          <w:tcPr>
            <w:tcW w:w="761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</w:pPr>
            <w:r>
              <w:rPr>
                <w:rFonts w:ascii="Verdana" w:hAnsi="Verdana" w:cs="Verdana"/>
                <w:color w:val="444444"/>
                <w:sz w:val="18"/>
                <w:szCs w:val="18"/>
              </w:rPr>
              <w:t>一、软件架构的视图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）软件架构视图的意义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, 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软件</w:t>
            </w:r>
            <w:proofErr w:type="gram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架构师</w:t>
            </w:r>
            <w:proofErr w:type="gram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的多维思考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）逻辑视图、开发视图、部署视图、运行视图、场景视图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数据视图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 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实现视图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）如何和怎样绘制软件架构视图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UML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建模工具在架构视图的应用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）典型案例分析：结合多个电信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金融行业项目案例，分析真实项目软件架构视图</w:t>
            </w:r>
          </w:p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</w:pPr>
            <w:r>
              <w:rPr>
                <w:rFonts w:ascii="Verdana" w:hAnsi="Verdana" w:cs="Verdana"/>
                <w:color w:val="444444"/>
                <w:sz w:val="18"/>
                <w:szCs w:val="18"/>
              </w:rPr>
              <w:t>二、软件架构的文档编写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）软件架构文档的意义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）软件架构模板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根据实际项目情况选择合适内容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）软件架构文档的结构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避免出现不必要的重复和缺少关键信息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）软件架构文档必须包含的内容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通过多个项目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分析不同系统包含系统内容不同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）文档的后期管理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使文档保持更新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）软件架构文档的评审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7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）典型案例分析：结合多个电信项目案例，进行分析和评审软件架构文档</w:t>
            </w:r>
          </w:p>
        </w:tc>
      </w:tr>
      <w:tr w:rsidR="008671A8" w:rsidTr="00523B3D">
        <w:trPr>
          <w:trHeight w:val="4801"/>
          <w:tblCellSpacing w:w="7" w:type="dxa"/>
          <w:jc w:val="center"/>
        </w:trPr>
        <w:tc>
          <w:tcPr>
            <w:tcW w:w="232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  <w:jc w:val="center"/>
            </w:pP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第二单元：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软件架构设计关注点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哪些因素驱动架构设计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是架构开始设计之前必须知道的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?)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和架构最佳策略</w:t>
            </w:r>
          </w:p>
        </w:tc>
        <w:tc>
          <w:tcPr>
            <w:tcW w:w="761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</w:pPr>
            <w:r>
              <w:rPr>
                <w:rFonts w:ascii="Verdana" w:hAnsi="Verdana" w:cs="Verdana"/>
                <w:color w:val="444444"/>
                <w:sz w:val="18"/>
                <w:szCs w:val="18"/>
              </w:rPr>
              <w:t>一、软件架构设计关注点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软件</w:t>
            </w:r>
            <w:proofErr w:type="gram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架构师</w:t>
            </w:r>
            <w:proofErr w:type="gram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在架构设计之前必须考虑的要素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）架构设计的关注是什么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）软件架构的驱动因素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改变传统以功能实现和新技术为驱动的策略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）软件质量需求对架构的影响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质量属性场景定义和对应架构策略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）软件功能需求对架构的影响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分析功能需求变化点和进化点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）软件约束条件与架构的影响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业务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运行环境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开发团队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实现技术等约束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）如何使功能性需求，非功能性需求和平台细节在架构中能保持分离，从而改善可维护性和</w:t>
            </w:r>
            <w:proofErr w:type="gram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可</w:t>
            </w:r>
            <w:proofErr w:type="gram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扩展性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7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）处理功能需求，非功能性需求，平台细节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.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制定架构目标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8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）典型案例分析：结合项目，因为分析驱动因素的错误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导致项目不能如期验收的失败案例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9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）其中多个真实失败案例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值得借鉴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.</w:t>
            </w:r>
          </w:p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</w:pPr>
            <w:r>
              <w:rPr>
                <w:rFonts w:ascii="Verdana" w:hAnsi="Verdana" w:cs="Verdana"/>
                <w:color w:val="444444"/>
                <w:sz w:val="18"/>
                <w:szCs w:val="18"/>
              </w:rPr>
              <w:t>二、软件架构最佳策略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）重新认识系统质量属性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如何定义质量属性和相应的架构策略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）系统架构的可扩展性设计策略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）系统架构的可靠性设计策略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）系统架构的高性能设计策略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）系统架构的可维护性设计策略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）系统架构的易用性设计策略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7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）系统架构质量属性和架构模式的应用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9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）思考这些架构策略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如何应用在自己的实际项目中</w:t>
            </w:r>
          </w:p>
        </w:tc>
      </w:tr>
      <w:tr w:rsidR="008671A8" w:rsidTr="00523B3D">
        <w:trPr>
          <w:trHeight w:val="90"/>
          <w:tblCellSpacing w:w="7" w:type="dxa"/>
          <w:jc w:val="center"/>
        </w:trPr>
        <w:tc>
          <w:tcPr>
            <w:tcW w:w="232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widowControl/>
              <w:spacing w:line="390" w:lineRule="atLeast"/>
              <w:jc w:val="center"/>
              <w:rPr>
                <w:rFonts w:ascii="Verdana" w:hAnsi="Verdana" w:cs="Verdana"/>
                <w:color w:val="444444"/>
                <w:sz w:val="18"/>
                <w:szCs w:val="18"/>
              </w:rPr>
            </w:pP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第三单元：</w:t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软件架构设计过程</w:t>
            </w:r>
          </w:p>
        </w:tc>
        <w:tc>
          <w:tcPr>
            <w:tcW w:w="761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</w:pPr>
            <w:r>
              <w:rPr>
                <w:rFonts w:ascii="Verdana" w:hAnsi="Verdana" w:cs="Verdana"/>
                <w:color w:val="444444"/>
                <w:sz w:val="18"/>
                <w:szCs w:val="18"/>
              </w:rPr>
              <w:t>一、软件架构设计过程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）软件架构设计过程方法论（步骤和相应的成果）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典型案例分析：结合具体项目案例进行分析：演示架构设计过程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lastRenderedPageBreak/>
              <w:t>二、商业架构分析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）软件系统边界和外部系统接口的定义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）大型软件系统的划分子系统原则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）子系统功能模块的分解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）子系统间的通信接口的设计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）如何应对系统内部紧耦合、高内聚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7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）软件系统关键质量属性树和可行性分析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8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）软件系统部署架构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分布式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数据分布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通信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安全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9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）软件系统部署容量评估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主机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中间件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数据库等资源容量评估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10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）典型案例分析：结合多个项目实例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分析商业架构成果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三、逻辑架构设计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）应用系统的类型和架构风格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）架构模式在实际项目的应用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）软件架构立方体图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软件架构的分层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分区和基础服务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）软件架构通用机制的分析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如何处理基础设施扩展和具体有什么方法做基础设施扩展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, 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掌握如何分离这些基础设施用例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）使用质量场景属性进行迭代架构设计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）软件架构各层的架构策略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针对企业应用分层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每层的架构策略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8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）软件系统线程架构策略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结合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Apache HTTP Server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分析线程和进程的架构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9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典型案例分析：结合项目实例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，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进行分析该阶段的主要任务和相关成果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四、物理架构设计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数据模型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数据分布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数据存取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以及核心数据流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）用例视图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抽取典型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有分险和客户最关心用例进行分析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结合架构进行设计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）实现视图（架构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设计和开发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实现原则和指南）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）完成架构文档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对架构文档进行评估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典型案例分析：结合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3G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增值服务项目，分析物理架构设计</w:t>
            </w:r>
          </w:p>
        </w:tc>
      </w:tr>
      <w:tr w:rsidR="008671A8" w:rsidTr="00523B3D">
        <w:trPr>
          <w:trHeight w:val="4842"/>
          <w:tblCellSpacing w:w="7" w:type="dxa"/>
          <w:jc w:val="center"/>
        </w:trPr>
        <w:tc>
          <w:tcPr>
            <w:tcW w:w="232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widowControl/>
              <w:spacing w:line="390" w:lineRule="atLeast"/>
              <w:jc w:val="center"/>
              <w:rPr>
                <w:rFonts w:ascii="Verdana" w:hAnsi="Verdana" w:cs="Verdana"/>
                <w:color w:val="444444"/>
                <w:sz w:val="18"/>
                <w:szCs w:val="18"/>
              </w:rPr>
            </w:pP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lastRenderedPageBreak/>
              <w:t>第四单元：</w:t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软件架构应用</w:t>
            </w:r>
          </w:p>
        </w:tc>
        <w:tc>
          <w:tcPr>
            <w:tcW w:w="761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</w:pPr>
            <w:r>
              <w:rPr>
                <w:rFonts w:ascii="Verdana" w:hAnsi="Verdana" w:cs="Verdana"/>
                <w:color w:val="444444"/>
                <w:sz w:val="18"/>
                <w:szCs w:val="18"/>
              </w:rPr>
              <w:t>一、架构设计的评估和验证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）软件架构的验证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软件架构风险验证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）软件架构的验证方法和指标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proofErr w:type="gram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基于问题</w:t>
            </w:r>
            <w:proofErr w:type="gram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检查表和质量属性树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）软件架构的验证注意事项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）软件架构的评估方式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）软件详细设计和实现时期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proofErr w:type="gram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架构师</w:t>
            </w:r>
            <w:proofErr w:type="gram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的职责和架构的监控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典型案例分析：结合项目实例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，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分析如何进行验证架构和架构设计的后期重构技巧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二、架构设计重构和复用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）软件架构重构概述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）软件架构常见的坏症状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）软件架构的重构手段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）软件架构的复用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结合某著名公司全球架构师团队架构实例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，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分析架构重构和架构复用技巧</w:t>
            </w:r>
          </w:p>
        </w:tc>
      </w:tr>
      <w:tr w:rsidR="008671A8" w:rsidTr="00523B3D">
        <w:trPr>
          <w:trHeight w:val="2251"/>
          <w:tblCellSpacing w:w="7" w:type="dxa"/>
          <w:jc w:val="center"/>
        </w:trPr>
        <w:tc>
          <w:tcPr>
            <w:tcW w:w="232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widowControl/>
              <w:spacing w:line="390" w:lineRule="atLeast"/>
              <w:jc w:val="center"/>
              <w:rPr>
                <w:rFonts w:ascii="Verdana" w:hAnsi="Verdana" w:cs="Verdana"/>
                <w:color w:val="444444"/>
                <w:sz w:val="18"/>
                <w:szCs w:val="18"/>
              </w:rPr>
            </w:pP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lastRenderedPageBreak/>
              <w:t>第五单元：</w:t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软件应用类型和参考架构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不同应用类型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必须采用不同架构风格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)</w:t>
            </w:r>
          </w:p>
        </w:tc>
        <w:tc>
          <w:tcPr>
            <w:tcW w:w="761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</w:pP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）联机交易类架构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Web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应用系统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大规模高并发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Web2.0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互联网系统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Client/Server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银行交易系统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）连接分析分析系统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移动经营分析系统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）大规模实时并发系统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电信计费系统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Portal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个性化和页面集成系统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 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7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EAI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企业集成系统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基于大规模消息集成系统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8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）基于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WAP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多渠道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多种手机接入系统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9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）后台批处理系统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高并发后台批处理类型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 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银行后台系统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  <w:t>(10)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基于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SOA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架构系统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(11)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结合多个项目案例分析每种应用类型的架构风格特点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主要架构挑战和相应对策</w:t>
            </w:r>
          </w:p>
        </w:tc>
      </w:tr>
      <w:tr w:rsidR="008671A8" w:rsidTr="00523B3D">
        <w:trPr>
          <w:trHeight w:val="2101"/>
          <w:tblCellSpacing w:w="7" w:type="dxa"/>
          <w:jc w:val="center"/>
        </w:trPr>
        <w:tc>
          <w:tcPr>
            <w:tcW w:w="232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widowControl/>
              <w:spacing w:line="390" w:lineRule="atLeast"/>
              <w:jc w:val="center"/>
              <w:rPr>
                <w:rFonts w:ascii="Verdana" w:hAnsi="Verdana" w:cs="Verdana"/>
                <w:color w:val="444444"/>
                <w:sz w:val="18"/>
                <w:szCs w:val="18"/>
              </w:rPr>
            </w:pP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第六单元：</w:t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软件架构模式应用</w:t>
            </w:r>
          </w:p>
        </w:tc>
        <w:tc>
          <w:tcPr>
            <w:tcW w:w="761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</w:pPr>
            <w:r>
              <w:rPr>
                <w:rFonts w:ascii="Verdana" w:hAnsi="Verdana" w:cs="Verdana"/>
                <w:color w:val="444444"/>
                <w:sz w:val="18"/>
                <w:szCs w:val="18"/>
              </w:rPr>
              <w:t>一、软件架构模式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）软件架构模式概述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）管道过滤器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事件架构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微内核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反射架构模式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其他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10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多种常见的架构模式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.net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常见架构模式和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J2EE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架构模式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）分布式和并发架构模式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典型案例分析：结合国内社保平台项目分析软件架构模式的应用经验</w:t>
            </w:r>
          </w:p>
        </w:tc>
      </w:tr>
      <w:tr w:rsidR="008671A8" w:rsidTr="00523B3D">
        <w:trPr>
          <w:trHeight w:val="90"/>
          <w:tblCellSpacing w:w="7" w:type="dxa"/>
          <w:jc w:val="center"/>
        </w:trPr>
        <w:tc>
          <w:tcPr>
            <w:tcW w:w="232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widowControl/>
              <w:spacing w:line="390" w:lineRule="atLeast"/>
              <w:jc w:val="center"/>
              <w:rPr>
                <w:rFonts w:ascii="Verdana" w:hAnsi="Verdana" w:cs="Verdana"/>
                <w:color w:val="444444"/>
                <w:sz w:val="18"/>
                <w:szCs w:val="18"/>
              </w:rPr>
            </w:pP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第七单元：</w:t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软件架构的实现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-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框架和设计模式</w:t>
            </w:r>
          </w:p>
        </w:tc>
        <w:tc>
          <w:tcPr>
            <w:tcW w:w="761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widowControl/>
              <w:shd w:val="clear" w:color="auto" w:fill="FFFFFF"/>
              <w:spacing w:line="390" w:lineRule="atLeast"/>
              <w:jc w:val="left"/>
              <w:rPr>
                <w:rFonts w:ascii="Verdana" w:hAnsi="Verdana" w:cs="Verdana"/>
                <w:color w:val="444444"/>
                <w:sz w:val="18"/>
                <w:szCs w:val="18"/>
              </w:rPr>
            </w:pP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1.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应用框架（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Application framework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）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）框架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vs.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类库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     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）软件架构如何以框架的方式实现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）框架的开发过程和开发技术（通用点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vs.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扩展点）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）一个著名框架的实现分析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）</w:t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典型案例分析：结合项目实例，开发框架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  <w:t>2.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设计模式技术在软件框架设计之中的应用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）设计模式思想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封装变化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）设计模式的在架构设计之中的综合应用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（</w:t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3</w:t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）典型案例分析：结合项目实例</w:t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，</w:t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分析设计模式在架构设计时期的实际应用</w:t>
            </w:r>
          </w:p>
        </w:tc>
      </w:tr>
      <w:tr w:rsidR="008671A8" w:rsidTr="00523B3D">
        <w:trPr>
          <w:trHeight w:val="90"/>
          <w:tblCellSpacing w:w="7" w:type="dxa"/>
          <w:jc w:val="center"/>
        </w:trPr>
        <w:tc>
          <w:tcPr>
            <w:tcW w:w="232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widowControl/>
              <w:spacing w:line="390" w:lineRule="atLeast"/>
              <w:jc w:val="center"/>
              <w:rPr>
                <w:rFonts w:ascii="Verdana" w:hAnsi="Verdana" w:cs="Verdana"/>
                <w:color w:val="444444"/>
                <w:sz w:val="18"/>
                <w:szCs w:val="18"/>
              </w:rPr>
            </w:pP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第八单元：</w:t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软件架构核心策略</w:t>
            </w:r>
          </w:p>
        </w:tc>
        <w:tc>
          <w:tcPr>
            <w:tcW w:w="761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</w:pP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、领域模型架构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）领域模型架构策略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）领域模型建模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关联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属性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）多个系统数据模型不一致和领域模型的同步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）公共数据模型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(CDM)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）领域模型分析模式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模型的选择会影响最终产生系统的灵活性和</w:t>
            </w:r>
            <w:proofErr w:type="gram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可</w:t>
            </w:r>
            <w:proofErr w:type="gram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重用性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根据电信计费系统和网络资源管理案例分析领域模型的架构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、业务逻辑和业务流程架构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）业务逻辑架构模式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事务脚本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领域模型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服务</w:t>
            </w:r>
            <w:proofErr w:type="gram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层模式</w:t>
            </w:r>
            <w:proofErr w:type="gram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)  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）业务流程架构策略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）基于容器的业务逻辑架构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(EJB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和轻量级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以及容器提供的基础服务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）面向方面的业务架构和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AOP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技术在业务逻辑架构的应用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lastRenderedPageBreak/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）状态管理架构策略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有状态和无状态服务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以及对可扩展性的影响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）业务逻辑的分布式架构策略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远程或</w:t>
            </w:r>
            <w:proofErr w:type="gram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本地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proofErr w:type="gram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同步或异步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7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）并发和同步架构模式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(Half-Sync/Half-</w:t>
            </w:r>
            <w:proofErr w:type="spell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Async</w:t>
            </w:r>
            <w:proofErr w:type="spell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和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Leader/Followers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和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Active Object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和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Monitor Object)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8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）基于中间件的业务逻辑架构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proofErr w:type="spell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Corba</w:t>
            </w:r>
            <w:proofErr w:type="spell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/Tuxedo/</w:t>
            </w:r>
            <w:proofErr w:type="spell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MQSeries</w:t>
            </w:r>
            <w:proofErr w:type="spell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/J2EE/.net)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9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典型案例分析：结合某银行交易系统分析业务逻辑架构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、数据存取（持久性）架构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）数据存取架构策略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对象和关系数据库的映射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）对象关系阻抗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/ORM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技术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数据映射</w:t>
            </w:r>
            <w:proofErr w:type="spell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SQLMapper</w:t>
            </w:r>
            <w:proofErr w:type="spell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）缓存技术在存取层的应用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缓存数据和数据库数据一致性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）分布式数据存取策略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读写分离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分布数据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异构数据存取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）数据同步和一致性策略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）数据访问层的性能考虑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7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）事务管理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本地事务和分布式事务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以及事务补偿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8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</w:t>
            </w:r>
            <w:proofErr w:type="gram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锁管理</w:t>
            </w:r>
            <w:proofErr w:type="gram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悲观锁和乐观锁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9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典型案例分析：结合零售行业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POS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项目分析数据访问层的架构设计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、数据架构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）数据架构概述　　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      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）数据建模原则和优化策略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）数据分布策略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集中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归档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子集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,ETL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等模式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　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）数据复制和同步策略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）数据一致性和分布式事务　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）大数据量数据库可扩展性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水平和垂直扩展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读写分离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以及单</w:t>
            </w:r>
            <w:proofErr w:type="gramStart"/>
            <w:r>
              <w:rPr>
                <w:rFonts w:ascii="Verdana" w:hAnsi="Verdana" w:cs="Verdana"/>
                <w:color w:val="444444"/>
                <w:sz w:val="18"/>
                <w:szCs w:val="18"/>
              </w:rPr>
              <w:t>表记录</w:t>
            </w:r>
            <w:proofErr w:type="gramEnd"/>
            <w:r>
              <w:rPr>
                <w:rFonts w:ascii="Verdana" w:hAnsi="Verdana" w:cs="Verdana"/>
                <w:color w:val="444444"/>
                <w:sz w:val="18"/>
                <w:szCs w:val="18"/>
              </w:rPr>
              <w:t>过大拆分策略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7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）数据库集群规划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8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）分布式数据存取策略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跨多个库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, 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可能数据库异构类型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9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）数据备份与恢复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       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10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）数据库性能规划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   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）数据安全策略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）与遗留系统的数据库兼容性考虑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结合电信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金融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零售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POS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项目实例分析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系统数据架构设计策略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、系统内部各组件或层之间通信架构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）系统通信设计原则　　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      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）通信机制和通信模式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）协议选择对性能的考虑　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）同步还是异步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）适配器策略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基于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API/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数据库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文件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协议等适配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）通信接口设计策略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统一接口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业务分类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7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）数据传输形式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(DTO/XML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8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Extension/Explicit/Proxy/Dynamic/Batch 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接口形式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9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结合项目实例分析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系统内部的通信设计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  <w:t>6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、系统与外部系统的接口架构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）系统接口设计策略　　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      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）点对点和基于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EAI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平台架构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）系统接口策略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基于文件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共享数据库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同步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RPC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或者异步消息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）系统接口安全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审计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稽核等架构策略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  <w:t>(5) 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结合某省电信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BSS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系统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EAI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项目实例分析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系统接口架构策略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  <w:t>7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、系统基础服务组件架构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  <w:t>(1)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系统基础服务组件架构策略　　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 xml:space="preserve">      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）系统通用服务层与业务逻辑分离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）系统必备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13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种基础服务架构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异常处理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事务管理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缓存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工作流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校验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通信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安全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日志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定时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lastRenderedPageBreak/>
              <w:t>触发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状态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消息通信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系统监控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/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配置管理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）业务通用服务架构实现策略</w:t>
            </w:r>
          </w:p>
          <w:p w:rsidR="008671A8" w:rsidRDefault="008671A8" w:rsidP="00523B3D">
            <w:pPr>
              <w:widowControl/>
              <w:shd w:val="clear" w:color="auto" w:fill="FFFFFF"/>
              <w:spacing w:line="390" w:lineRule="atLeast"/>
              <w:jc w:val="left"/>
              <w:rPr>
                <w:rFonts w:ascii="Verdana" w:hAnsi="Verdana" w:cs="Verdana"/>
                <w:color w:val="444444"/>
                <w:sz w:val="18"/>
                <w:szCs w:val="18"/>
              </w:rPr>
            </w:pPr>
            <w:r>
              <w:rPr>
                <w:rFonts w:ascii="Verdana" w:hAnsi="Verdana" w:cs="Verdana"/>
                <w:color w:val="444444"/>
                <w:kern w:val="0"/>
                <w:sz w:val="18"/>
                <w:szCs w:val="18"/>
              </w:rPr>
              <w:t>(5) </w:t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结合多个项目实例分析</w:t>
            </w:r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,</w:t>
            </w:r>
            <w:proofErr w:type="gramStart"/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架构师如何</w:t>
            </w:r>
            <w:proofErr w:type="gramEnd"/>
            <w:r>
              <w:rPr>
                <w:rStyle w:val="a3"/>
                <w:rFonts w:ascii="Verdana" w:hAnsi="Verdana" w:cs="Verdana"/>
                <w:color w:val="444444"/>
                <w:kern w:val="0"/>
                <w:sz w:val="18"/>
                <w:szCs w:val="18"/>
              </w:rPr>
              <w:t>萃取基础服务组件和怎样设计实现</w:t>
            </w:r>
          </w:p>
        </w:tc>
      </w:tr>
      <w:tr w:rsidR="008671A8" w:rsidTr="00523B3D">
        <w:trPr>
          <w:trHeight w:val="1951"/>
          <w:tblCellSpacing w:w="7" w:type="dxa"/>
          <w:jc w:val="center"/>
        </w:trPr>
        <w:tc>
          <w:tcPr>
            <w:tcW w:w="232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  <w:jc w:val="center"/>
            </w:pP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lastRenderedPageBreak/>
              <w:t>第九单元：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大型软件系统架构实践与剖析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该案例分别在以上各单元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,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结合主题进行介绍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)</w:t>
            </w:r>
          </w:p>
        </w:tc>
        <w:tc>
          <w:tcPr>
            <w:tcW w:w="7619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8671A8" w:rsidRDefault="008671A8" w:rsidP="00523B3D">
            <w:pPr>
              <w:pStyle w:val="a4"/>
              <w:widowControl/>
              <w:spacing w:before="0" w:beforeAutospacing="0" w:after="0" w:afterAutospacing="0" w:line="330" w:lineRule="atLeast"/>
            </w:pP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综合软件架构实践与剖析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以实际项目案例为背景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1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）电信行业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(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电信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97/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移动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BOSS/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电信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MBOSS/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经营分析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软件架构案例研究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2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）金融行业（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XXX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银行企业信贷和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XXX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银行）软件架构案例研究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3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）政府行业（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XXX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社保和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XXX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税务）软件架构案例研究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4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）电力行业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(SG168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和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XXX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电网门户系统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软件架构案例研究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5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）大型互联网系统架构案例研究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t> </w:t>
            </w:r>
            <w:r>
              <w:rPr>
                <w:rFonts w:ascii="Verdana" w:hAnsi="Verdana" w:cs="Verdana"/>
                <w:color w:val="444444"/>
                <w:sz w:val="18"/>
                <w:szCs w:val="18"/>
              </w:rPr>
              <w:br/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（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6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）邮政行业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(***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邮政项目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)</w:t>
            </w:r>
            <w:r>
              <w:rPr>
                <w:rStyle w:val="a3"/>
                <w:rFonts w:ascii="Verdana" w:hAnsi="Verdana" w:cs="Verdana"/>
                <w:color w:val="444444"/>
                <w:sz w:val="18"/>
                <w:szCs w:val="18"/>
              </w:rPr>
              <w:t>案例研究</w:t>
            </w:r>
          </w:p>
        </w:tc>
      </w:tr>
    </w:tbl>
    <w:p w:rsidR="008671A8" w:rsidRDefault="008671A8" w:rsidP="008671A8">
      <w:pPr>
        <w:widowControl/>
        <w:spacing w:beforeLines="50" w:line="540" w:lineRule="exact"/>
        <w:jc w:val="left"/>
        <w:textAlignment w:val="baseline"/>
        <w:outlineLvl w:val="0"/>
        <w:rPr>
          <w:rFonts w:ascii="宋体" w:hint="eastAsia"/>
          <w:b/>
          <w:sz w:val="28"/>
          <w:szCs w:val="28"/>
        </w:rPr>
      </w:pPr>
      <w:r>
        <w:rPr>
          <w:rFonts w:ascii="宋体" w:hint="eastAsia"/>
          <w:b/>
          <w:sz w:val="28"/>
          <w:szCs w:val="28"/>
        </w:rPr>
        <w:t>附件二： “软件架构与案例分析”报名回执表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38"/>
        <w:gridCol w:w="1253"/>
        <w:gridCol w:w="1647"/>
        <w:gridCol w:w="1932"/>
        <w:gridCol w:w="793"/>
        <w:gridCol w:w="1049"/>
        <w:gridCol w:w="2068"/>
      </w:tblGrid>
      <w:tr w:rsidR="008671A8" w:rsidTr="00523B3D">
        <w:trPr>
          <w:cantSplit/>
          <w:trHeight w:val="362"/>
          <w:jc w:val="center"/>
        </w:trPr>
        <w:tc>
          <w:tcPr>
            <w:tcW w:w="1238" w:type="dxa"/>
            <w:vAlign w:val="center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单位</w:t>
            </w:r>
          </w:p>
        </w:tc>
        <w:tc>
          <w:tcPr>
            <w:tcW w:w="8742" w:type="dxa"/>
            <w:gridSpan w:val="6"/>
          </w:tcPr>
          <w:p w:rsidR="008671A8" w:rsidRDefault="008671A8" w:rsidP="00523B3D">
            <w:pPr>
              <w:spacing w:line="520" w:lineRule="exact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</w:tr>
      <w:tr w:rsidR="008671A8" w:rsidTr="00523B3D">
        <w:trPr>
          <w:cantSplit/>
          <w:trHeight w:val="478"/>
          <w:jc w:val="center"/>
        </w:trPr>
        <w:tc>
          <w:tcPr>
            <w:tcW w:w="1238" w:type="dxa"/>
            <w:vAlign w:val="center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地址</w:t>
            </w:r>
          </w:p>
        </w:tc>
        <w:tc>
          <w:tcPr>
            <w:tcW w:w="4832" w:type="dxa"/>
            <w:gridSpan w:val="3"/>
          </w:tcPr>
          <w:p w:rsidR="008671A8" w:rsidRDefault="008671A8" w:rsidP="00523B3D">
            <w:pPr>
              <w:spacing w:line="520" w:lineRule="exact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2068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</w:tr>
      <w:tr w:rsidR="008671A8" w:rsidTr="00523B3D">
        <w:trPr>
          <w:trHeight w:val="592"/>
          <w:jc w:val="center"/>
        </w:trPr>
        <w:tc>
          <w:tcPr>
            <w:tcW w:w="1238" w:type="dxa"/>
            <w:vAlign w:val="center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电话</w:t>
            </w:r>
          </w:p>
        </w:tc>
        <w:tc>
          <w:tcPr>
            <w:tcW w:w="1253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647" w:type="dxa"/>
            <w:vAlign w:val="center"/>
          </w:tcPr>
          <w:p w:rsidR="008671A8" w:rsidRDefault="008671A8" w:rsidP="00523B3D">
            <w:pPr>
              <w:spacing w:line="520" w:lineRule="exact"/>
              <w:ind w:right="420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 xml:space="preserve">  传真</w:t>
            </w:r>
          </w:p>
        </w:tc>
        <w:tc>
          <w:tcPr>
            <w:tcW w:w="1932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842" w:type="dxa"/>
            <w:gridSpan w:val="2"/>
            <w:vAlign w:val="center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邮箱</w:t>
            </w:r>
          </w:p>
        </w:tc>
        <w:tc>
          <w:tcPr>
            <w:tcW w:w="2068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</w:tr>
      <w:tr w:rsidR="008671A8" w:rsidTr="00523B3D">
        <w:trPr>
          <w:cantSplit/>
          <w:trHeight w:val="592"/>
          <w:jc w:val="center"/>
        </w:trPr>
        <w:tc>
          <w:tcPr>
            <w:tcW w:w="1238" w:type="dxa"/>
            <w:vAlign w:val="center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姓名</w:t>
            </w:r>
          </w:p>
        </w:tc>
        <w:tc>
          <w:tcPr>
            <w:tcW w:w="1253" w:type="dxa"/>
            <w:vAlign w:val="center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性别</w:t>
            </w:r>
          </w:p>
        </w:tc>
        <w:tc>
          <w:tcPr>
            <w:tcW w:w="1647" w:type="dxa"/>
            <w:vAlign w:val="center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部门/职务</w:t>
            </w:r>
          </w:p>
        </w:tc>
        <w:tc>
          <w:tcPr>
            <w:tcW w:w="1932" w:type="dxa"/>
            <w:vAlign w:val="center"/>
          </w:tcPr>
          <w:p w:rsidR="008671A8" w:rsidRDefault="008671A8" w:rsidP="00523B3D">
            <w:pPr>
              <w:spacing w:line="520" w:lineRule="exact"/>
              <w:ind w:firstLineChars="150" w:firstLine="375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电话</w:t>
            </w:r>
          </w:p>
        </w:tc>
        <w:tc>
          <w:tcPr>
            <w:tcW w:w="1842" w:type="dxa"/>
            <w:gridSpan w:val="2"/>
            <w:vAlign w:val="center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手机</w:t>
            </w:r>
          </w:p>
        </w:tc>
        <w:tc>
          <w:tcPr>
            <w:tcW w:w="2068" w:type="dxa"/>
            <w:vAlign w:val="center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邮箱</w:t>
            </w:r>
          </w:p>
        </w:tc>
      </w:tr>
      <w:tr w:rsidR="008671A8" w:rsidTr="00523B3D">
        <w:trPr>
          <w:cantSplit/>
          <w:trHeight w:val="467"/>
          <w:jc w:val="center"/>
        </w:trPr>
        <w:tc>
          <w:tcPr>
            <w:tcW w:w="1238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253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647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932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842" w:type="dxa"/>
            <w:gridSpan w:val="2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2068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</w:tr>
      <w:tr w:rsidR="008671A8" w:rsidTr="00523B3D">
        <w:trPr>
          <w:cantSplit/>
          <w:trHeight w:val="482"/>
          <w:jc w:val="center"/>
        </w:trPr>
        <w:tc>
          <w:tcPr>
            <w:tcW w:w="1238" w:type="dxa"/>
          </w:tcPr>
          <w:p w:rsidR="008671A8" w:rsidRDefault="008671A8" w:rsidP="00523B3D">
            <w:pPr>
              <w:spacing w:line="520" w:lineRule="exact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253" w:type="dxa"/>
          </w:tcPr>
          <w:p w:rsidR="008671A8" w:rsidRDefault="008671A8" w:rsidP="00523B3D">
            <w:pPr>
              <w:spacing w:line="520" w:lineRule="exact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647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932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842" w:type="dxa"/>
            <w:gridSpan w:val="2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2068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</w:tr>
      <w:tr w:rsidR="008671A8" w:rsidTr="00523B3D">
        <w:trPr>
          <w:cantSplit/>
          <w:trHeight w:val="482"/>
          <w:jc w:val="center"/>
        </w:trPr>
        <w:tc>
          <w:tcPr>
            <w:tcW w:w="1238" w:type="dxa"/>
          </w:tcPr>
          <w:p w:rsidR="008671A8" w:rsidRDefault="008671A8" w:rsidP="00523B3D">
            <w:pPr>
              <w:spacing w:line="520" w:lineRule="exact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253" w:type="dxa"/>
          </w:tcPr>
          <w:p w:rsidR="008671A8" w:rsidRDefault="008671A8" w:rsidP="00523B3D">
            <w:pPr>
              <w:spacing w:line="520" w:lineRule="exact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647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932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842" w:type="dxa"/>
            <w:gridSpan w:val="2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2068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</w:tr>
      <w:tr w:rsidR="008671A8" w:rsidTr="00523B3D">
        <w:trPr>
          <w:cantSplit/>
          <w:trHeight w:val="422"/>
          <w:jc w:val="center"/>
        </w:trPr>
        <w:tc>
          <w:tcPr>
            <w:tcW w:w="1238" w:type="dxa"/>
          </w:tcPr>
          <w:p w:rsidR="008671A8" w:rsidRDefault="008671A8" w:rsidP="00523B3D">
            <w:pPr>
              <w:spacing w:line="520" w:lineRule="exact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253" w:type="dxa"/>
          </w:tcPr>
          <w:p w:rsidR="008671A8" w:rsidRDefault="008671A8" w:rsidP="00523B3D">
            <w:pPr>
              <w:spacing w:line="520" w:lineRule="exact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647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932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842" w:type="dxa"/>
            <w:gridSpan w:val="2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2068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</w:tr>
      <w:tr w:rsidR="008671A8" w:rsidTr="00523B3D">
        <w:trPr>
          <w:cantSplit/>
          <w:trHeight w:val="377"/>
          <w:jc w:val="center"/>
        </w:trPr>
        <w:tc>
          <w:tcPr>
            <w:tcW w:w="1238" w:type="dxa"/>
          </w:tcPr>
          <w:p w:rsidR="008671A8" w:rsidRDefault="008671A8" w:rsidP="00523B3D">
            <w:pPr>
              <w:spacing w:line="520" w:lineRule="exact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253" w:type="dxa"/>
          </w:tcPr>
          <w:p w:rsidR="008671A8" w:rsidRDefault="008671A8" w:rsidP="00523B3D">
            <w:pPr>
              <w:spacing w:line="520" w:lineRule="exact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647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932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1842" w:type="dxa"/>
            <w:gridSpan w:val="2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  <w:tc>
          <w:tcPr>
            <w:tcW w:w="2068" w:type="dxa"/>
          </w:tcPr>
          <w:p w:rsidR="008671A8" w:rsidRDefault="008671A8" w:rsidP="00523B3D">
            <w:pPr>
              <w:spacing w:line="520" w:lineRule="exact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</w:p>
        </w:tc>
      </w:tr>
      <w:tr w:rsidR="008671A8" w:rsidTr="00523B3D">
        <w:trPr>
          <w:cantSplit/>
          <w:trHeight w:val="592"/>
          <w:jc w:val="center"/>
        </w:trPr>
        <w:tc>
          <w:tcPr>
            <w:tcW w:w="1238" w:type="dxa"/>
            <w:vAlign w:val="center"/>
          </w:tcPr>
          <w:p w:rsidR="008671A8" w:rsidRDefault="008671A8" w:rsidP="00523B3D">
            <w:pPr>
              <w:spacing w:line="520" w:lineRule="exact"/>
              <w:jc w:val="right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培 训 费</w:t>
            </w:r>
          </w:p>
        </w:tc>
        <w:tc>
          <w:tcPr>
            <w:tcW w:w="4832" w:type="dxa"/>
            <w:gridSpan w:val="3"/>
            <w:vAlign w:val="center"/>
          </w:tcPr>
          <w:p w:rsidR="008671A8" w:rsidRDefault="008671A8" w:rsidP="00523B3D">
            <w:pPr>
              <w:spacing w:line="520" w:lineRule="exact"/>
              <w:jc w:val="right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 xml:space="preserve">万    </w:t>
            </w:r>
            <w:proofErr w:type="gramStart"/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仟</w:t>
            </w:r>
            <w:proofErr w:type="gramEnd"/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 xml:space="preserve">   </w:t>
            </w:r>
            <w:proofErr w:type="gramStart"/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佰</w:t>
            </w:r>
            <w:proofErr w:type="gramEnd"/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 xml:space="preserve">    拾  元</w:t>
            </w:r>
          </w:p>
        </w:tc>
        <w:tc>
          <w:tcPr>
            <w:tcW w:w="3910" w:type="dxa"/>
            <w:gridSpan w:val="3"/>
            <w:vAlign w:val="center"/>
          </w:tcPr>
          <w:p w:rsidR="008671A8" w:rsidRDefault="008671A8" w:rsidP="00523B3D">
            <w:pPr>
              <w:spacing w:line="520" w:lineRule="exact"/>
              <w:ind w:right="560"/>
              <w:jc w:val="center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是否食宿  是（）</w:t>
            </w:r>
            <w:proofErr w:type="gramStart"/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否</w:t>
            </w:r>
            <w:proofErr w:type="gramEnd"/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（）</w:t>
            </w:r>
          </w:p>
        </w:tc>
      </w:tr>
      <w:tr w:rsidR="008671A8" w:rsidTr="00523B3D">
        <w:trPr>
          <w:cantSplit/>
          <w:trHeight w:val="1150"/>
          <w:jc w:val="center"/>
        </w:trPr>
        <w:tc>
          <w:tcPr>
            <w:tcW w:w="6863" w:type="dxa"/>
            <w:gridSpan w:val="5"/>
            <w:vAlign w:val="center"/>
          </w:tcPr>
          <w:p w:rsidR="008671A8" w:rsidRDefault="008671A8" w:rsidP="00523B3D">
            <w:pPr>
              <w:spacing w:line="520" w:lineRule="exact"/>
              <w:ind w:right="700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请汇款至：</w:t>
            </w:r>
            <w:r>
              <w:rPr>
                <w:rStyle w:val="bodycopy1"/>
                <w:rFonts w:ascii="宋体" w:hint="eastAsia"/>
                <w:sz w:val="25"/>
                <w:szCs w:val="25"/>
              </w:rPr>
              <w:t>中</w:t>
            </w:r>
            <w:proofErr w:type="gramStart"/>
            <w:r>
              <w:rPr>
                <w:rStyle w:val="bodycopy1"/>
                <w:rFonts w:ascii="宋体" w:hint="eastAsia"/>
                <w:sz w:val="25"/>
                <w:szCs w:val="25"/>
              </w:rPr>
              <w:t>联软博</w:t>
            </w:r>
            <w:proofErr w:type="gramEnd"/>
            <w:r>
              <w:rPr>
                <w:rStyle w:val="bodycopy1"/>
                <w:rFonts w:ascii="宋体" w:hint="eastAsia"/>
                <w:sz w:val="25"/>
                <w:szCs w:val="25"/>
              </w:rPr>
              <w:t>（北京）科技有限公司</w:t>
            </w:r>
          </w:p>
          <w:p w:rsidR="008671A8" w:rsidRDefault="008671A8" w:rsidP="00523B3D">
            <w:pPr>
              <w:spacing w:line="520" w:lineRule="exact"/>
              <w:ind w:right="700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开 户 行：</w:t>
            </w:r>
            <w:r>
              <w:rPr>
                <w:rStyle w:val="bodycopy1"/>
                <w:rFonts w:ascii="宋体" w:hint="eastAsia"/>
                <w:sz w:val="25"/>
                <w:szCs w:val="25"/>
              </w:rPr>
              <w:t>中国工商银行股份有限公司北京中关村支行</w:t>
            </w:r>
          </w:p>
          <w:p w:rsidR="008671A8" w:rsidRDefault="008671A8" w:rsidP="00523B3D">
            <w:pPr>
              <w:spacing w:line="240" w:lineRule="atLeast"/>
              <w:ind w:right="700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proofErr w:type="gramStart"/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账</w:t>
            </w:r>
            <w:proofErr w:type="gramEnd"/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 xml:space="preserve">    号：</w:t>
            </w:r>
            <w:r>
              <w:rPr>
                <w:rStyle w:val="bodycopy1"/>
                <w:rFonts w:ascii="宋体" w:hint="eastAsia"/>
                <w:sz w:val="25"/>
                <w:szCs w:val="25"/>
              </w:rPr>
              <w:t>0200095609200088230</w:t>
            </w:r>
          </w:p>
        </w:tc>
        <w:tc>
          <w:tcPr>
            <w:tcW w:w="3117" w:type="dxa"/>
            <w:gridSpan w:val="2"/>
            <w:vAlign w:val="center"/>
          </w:tcPr>
          <w:p w:rsidR="008671A8" w:rsidRDefault="008671A8" w:rsidP="00523B3D">
            <w:pPr>
              <w:spacing w:line="240" w:lineRule="atLeast"/>
              <w:ind w:right="700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 xml:space="preserve">  </w:t>
            </w:r>
          </w:p>
          <w:p w:rsidR="008671A8" w:rsidRDefault="008671A8" w:rsidP="00523B3D">
            <w:pPr>
              <w:spacing w:line="240" w:lineRule="atLeast"/>
              <w:ind w:right="700"/>
              <w:rPr>
                <w:rFonts w:ascii="宋体" w:hint="eastAsia"/>
                <w:bCs/>
                <w:color w:val="000000"/>
                <w:sz w:val="25"/>
                <w:szCs w:val="25"/>
              </w:rPr>
            </w:pPr>
            <w:r>
              <w:rPr>
                <w:rFonts w:ascii="宋体" w:hint="eastAsia"/>
                <w:bCs/>
                <w:color w:val="000000"/>
                <w:sz w:val="25"/>
                <w:szCs w:val="25"/>
              </w:rPr>
              <w:t>参会单位签字或盖章</w:t>
            </w:r>
          </w:p>
        </w:tc>
      </w:tr>
    </w:tbl>
    <w:p w:rsidR="008671A8" w:rsidRDefault="008671A8" w:rsidP="008671A8">
      <w:pPr>
        <w:spacing w:line="520" w:lineRule="exact"/>
        <w:rPr>
          <w:rStyle w:val="bodycopy1"/>
          <w:rFonts w:ascii="宋体" w:hAnsi="宋体" w:hint="eastAsia"/>
          <w:sz w:val="24"/>
          <w:szCs w:val="24"/>
        </w:rPr>
      </w:pPr>
      <w:r>
        <w:rPr>
          <w:rStyle w:val="bodycopy1"/>
          <w:rFonts w:ascii="宋体" w:hAnsi="宋体" w:hint="eastAsia"/>
          <w:sz w:val="24"/>
          <w:szCs w:val="24"/>
        </w:rPr>
        <w:t xml:space="preserve">注：1. 此表复印有效 </w:t>
      </w:r>
    </w:p>
    <w:p w:rsidR="008671A8" w:rsidRPr="008671A8" w:rsidRDefault="008671A8" w:rsidP="008671A8">
      <w:pPr>
        <w:spacing w:line="520" w:lineRule="exact"/>
        <w:rPr>
          <w:rStyle w:val="bodycopy1"/>
          <w:rFonts w:ascii="宋体" w:hAnsi="宋体" w:hint="eastAsia"/>
          <w:sz w:val="24"/>
          <w:szCs w:val="24"/>
        </w:rPr>
      </w:pPr>
      <w:r w:rsidRPr="008671A8">
        <w:rPr>
          <w:rStyle w:val="bodycopy1"/>
          <w:rFonts w:ascii="宋体" w:hAnsi="宋体" w:hint="eastAsia"/>
          <w:sz w:val="24"/>
          <w:szCs w:val="24"/>
        </w:rPr>
        <w:t>联系人：叶馨</w:t>
      </w:r>
    </w:p>
    <w:p w:rsidR="008671A8" w:rsidRPr="008671A8" w:rsidRDefault="008671A8" w:rsidP="008671A8">
      <w:pPr>
        <w:spacing w:line="520" w:lineRule="exact"/>
        <w:rPr>
          <w:rStyle w:val="bodycopy1"/>
          <w:rFonts w:ascii="宋体" w:hAnsi="宋体" w:hint="eastAsia"/>
          <w:sz w:val="24"/>
          <w:szCs w:val="24"/>
        </w:rPr>
      </w:pPr>
      <w:r w:rsidRPr="008671A8">
        <w:rPr>
          <w:rStyle w:val="bodycopy1"/>
          <w:rFonts w:ascii="宋体" w:hAnsi="宋体" w:hint="eastAsia"/>
          <w:sz w:val="24"/>
          <w:szCs w:val="24"/>
        </w:rPr>
        <w:t>电  话：020-66311548</w:t>
      </w:r>
    </w:p>
    <w:p w:rsidR="005B2D1C" w:rsidRPr="008671A8" w:rsidRDefault="008671A8" w:rsidP="008671A8">
      <w:pPr>
        <w:spacing w:line="520" w:lineRule="exact"/>
        <w:rPr>
          <w:rStyle w:val="bodycopy1"/>
          <w:rFonts w:ascii="宋体" w:hAnsi="宋体"/>
          <w:sz w:val="24"/>
          <w:szCs w:val="24"/>
        </w:rPr>
      </w:pPr>
      <w:proofErr w:type="gramStart"/>
      <w:r w:rsidRPr="008671A8">
        <w:rPr>
          <w:rStyle w:val="bodycopy1"/>
          <w:rFonts w:ascii="宋体" w:hAnsi="宋体" w:hint="eastAsia"/>
          <w:sz w:val="24"/>
          <w:szCs w:val="24"/>
        </w:rPr>
        <w:t>邮</w:t>
      </w:r>
      <w:proofErr w:type="gramEnd"/>
      <w:r w:rsidRPr="008671A8">
        <w:rPr>
          <w:rStyle w:val="bodycopy1"/>
          <w:rFonts w:ascii="宋体" w:hAnsi="宋体" w:hint="eastAsia"/>
          <w:sz w:val="24"/>
          <w:szCs w:val="24"/>
        </w:rPr>
        <w:t xml:space="preserve">  箱：gzhea@vip.163.com    </w:t>
      </w:r>
    </w:p>
    <w:sectPr w:rsidR="005B2D1C" w:rsidRPr="008671A8" w:rsidSect="005B2D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671A8"/>
    <w:rsid w:val="005B2D1C"/>
    <w:rsid w:val="008671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1A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copy1">
    <w:name w:val="bodycopy1"/>
    <w:basedOn w:val="a0"/>
    <w:rsid w:val="008671A8"/>
    <w:rPr>
      <w:rFonts w:ascii="Arial" w:hAnsi="Arial" w:cs="Arial"/>
      <w:color w:val="000000"/>
      <w:sz w:val="18"/>
      <w:szCs w:val="18"/>
      <w:u w:val="none"/>
      <w:lang w:bidi="ar-SA"/>
    </w:rPr>
  </w:style>
  <w:style w:type="character" w:styleId="a3">
    <w:name w:val="Strong"/>
    <w:basedOn w:val="a0"/>
    <w:qFormat/>
    <w:rsid w:val="008671A8"/>
    <w:rPr>
      <w:b/>
    </w:rPr>
  </w:style>
  <w:style w:type="paragraph" w:styleId="a4">
    <w:name w:val="Normal (Web)"/>
    <w:basedOn w:val="a"/>
    <w:rsid w:val="008671A8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718</Words>
  <Characters>4094</Characters>
  <Application>Microsoft Office Word</Application>
  <DocSecurity>0</DocSecurity>
  <Lines>34</Lines>
  <Paragraphs>9</Paragraphs>
  <ScaleCrop>false</ScaleCrop>
  <Company>WwW.DEEPbbS.Org</Company>
  <LinksUpToDate>false</LinksUpToDate>
  <CharactersWithSpaces>4803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2014-10-30T02:45:00Z</dcterms:created>
  <dcterms:modified xsi:type="dcterms:W3CDTF">2014-10-30T02:47:00Z</dcterms:modified>
</cp:coreProperties>
</file>